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9F52" w14:textId="77777777" w:rsidR="002A1B38" w:rsidRPr="00325A02" w:rsidRDefault="00325A02" w:rsidP="00325A02">
      <w:pPr>
        <w:tabs>
          <w:tab w:val="left" w:pos="4962"/>
        </w:tabs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</w:t>
      </w:r>
      <w:r w:rsidR="002A1B38" w:rsidRPr="00325A02">
        <w:rPr>
          <w:sz w:val="22"/>
          <w:szCs w:val="22"/>
          <w:lang w:val="it-IT"/>
        </w:rPr>
        <w:t>NS-OB-173</w:t>
      </w:r>
      <w:r w:rsidR="002A1B38" w:rsidRPr="00325A02">
        <w:rPr>
          <w:sz w:val="22"/>
          <w:szCs w:val="22"/>
          <w:lang w:val="it-IT"/>
        </w:rPr>
        <w:tab/>
      </w:r>
    </w:p>
    <w:p w14:paraId="57BEC4D6" w14:textId="77777777" w:rsidR="002A1B38" w:rsidRPr="003224A6" w:rsidRDefault="002A1B38" w:rsidP="002A1B38">
      <w:pPr>
        <w:tabs>
          <w:tab w:val="left" w:pos="4962"/>
        </w:tabs>
        <w:rPr>
          <w:b/>
          <w:sz w:val="22"/>
          <w:szCs w:val="22"/>
          <w:lang w:val="hr-HR"/>
        </w:rPr>
      </w:pPr>
      <w:r>
        <w:rPr>
          <w:sz w:val="22"/>
          <w:szCs w:val="22"/>
          <w:lang w:val="it-IT"/>
        </w:rPr>
        <w:t>____________________________________________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                  </w:t>
      </w:r>
    </w:p>
    <w:p w14:paraId="4C921A7C" w14:textId="77777777" w:rsidR="002A1B38" w:rsidRPr="00792728" w:rsidRDefault="002A1B38" w:rsidP="002A1B38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792728">
        <w:rPr>
          <w:i/>
          <w:sz w:val="16"/>
          <w:szCs w:val="16"/>
          <w:lang w:val="pl-PL"/>
        </w:rPr>
        <w:t>(Prezime i ime podnosioca zahtjeva/pravno i fizičko lice)</w:t>
      </w:r>
    </w:p>
    <w:p w14:paraId="4DE9D429" w14:textId="77777777" w:rsidR="00792728" w:rsidRPr="00AF72D7" w:rsidRDefault="002A1B38" w:rsidP="002A1B38">
      <w:pPr>
        <w:tabs>
          <w:tab w:val="left" w:leader="underscore" w:pos="4536"/>
          <w:tab w:val="left" w:pos="4962"/>
        </w:tabs>
        <w:rPr>
          <w:i/>
          <w:sz w:val="22"/>
          <w:szCs w:val="22"/>
        </w:rPr>
      </w:pPr>
      <w:r w:rsidRPr="00AF72D7">
        <w:rPr>
          <w:i/>
          <w:sz w:val="22"/>
          <w:szCs w:val="22"/>
        </w:rPr>
        <w:t>_____________________________________________</w:t>
      </w:r>
    </w:p>
    <w:tbl>
      <w:tblPr>
        <w:tblpPr w:leftFromText="180" w:rightFromText="180" w:vertAnchor="page" w:horzAnchor="page" w:tblpX="7453" w:tblpY="2326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792728" w14:paraId="21AC33FD" w14:textId="77777777" w:rsidTr="00792728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09EE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2AB8E" w14:textId="77777777" w:rsidR="00792728" w:rsidRDefault="00792728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92728" w14:paraId="233AA412" w14:textId="77777777" w:rsidTr="00792728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3CBC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DF19C" w14:textId="77777777" w:rsidR="00792728" w:rsidRDefault="00792728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92728" w14:paraId="6F2A493F" w14:textId="77777777" w:rsidTr="00792728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1B6F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A4373" w14:textId="77777777" w:rsidR="00792728" w:rsidRDefault="00792728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92728" w14:paraId="0068AABA" w14:textId="77777777" w:rsidTr="00792728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F81D" w14:textId="77777777" w:rsidR="00792728" w:rsidRDefault="0079272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33EB0" w14:textId="77777777" w:rsidR="00792728" w:rsidRDefault="00792728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92728" w14:paraId="6AD7CFD8" w14:textId="77777777" w:rsidTr="00792728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4B4E" w14:textId="77777777" w:rsidR="00792728" w:rsidRDefault="0079272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792728" w14:paraId="7E35C346" w14:textId="77777777" w:rsidTr="00792728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77E5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71B8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7E7A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F7F8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792728" w14:paraId="10F29CEC" w14:textId="77777777" w:rsidTr="00792728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60FE" w14:textId="77777777" w:rsidR="00792728" w:rsidRDefault="0079272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3742E72F" w14:textId="77777777" w:rsidR="00792728" w:rsidRDefault="0079272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BDA1B" w14:textId="77777777" w:rsidR="00792728" w:rsidRDefault="0079272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07DB0418" w14:textId="7B608495" w:rsidR="00792728" w:rsidRDefault="0079272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8CEBA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FB6BF" w14:textId="77777777" w:rsidR="00792728" w:rsidRDefault="0079272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0457394D" w14:textId="77777777" w:rsidR="002A1B38" w:rsidRPr="00792728" w:rsidRDefault="002A1B38" w:rsidP="002A1B38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792728">
        <w:rPr>
          <w:i/>
          <w:sz w:val="16"/>
          <w:szCs w:val="16"/>
          <w:lang w:val="pl-PL"/>
        </w:rPr>
        <w:t xml:space="preserve">(Adresa podnosioca zahtjeva) </w:t>
      </w:r>
    </w:p>
    <w:p w14:paraId="213DF3B9" w14:textId="77777777" w:rsidR="002A1B38" w:rsidRPr="00792728" w:rsidRDefault="002A1B38" w:rsidP="002A1B38">
      <w:pPr>
        <w:tabs>
          <w:tab w:val="center" w:pos="2268"/>
          <w:tab w:val="left" w:leader="underscore" w:pos="4536"/>
          <w:tab w:val="left" w:pos="4962"/>
        </w:tabs>
        <w:rPr>
          <w:i/>
          <w:sz w:val="22"/>
          <w:szCs w:val="22"/>
          <w:lang w:val="pl-PL"/>
        </w:rPr>
      </w:pPr>
      <w:r w:rsidRPr="00792728">
        <w:rPr>
          <w:i/>
          <w:sz w:val="22"/>
          <w:szCs w:val="22"/>
          <w:lang w:val="pl-PL"/>
        </w:rPr>
        <w:t>_____________________________________________</w:t>
      </w:r>
    </w:p>
    <w:p w14:paraId="60BBD540" w14:textId="77777777" w:rsidR="002A1B38" w:rsidRPr="00792728" w:rsidRDefault="002A1B38" w:rsidP="002A1B38">
      <w:pPr>
        <w:spacing w:after="120"/>
        <w:rPr>
          <w:i/>
          <w:sz w:val="16"/>
          <w:szCs w:val="16"/>
          <w:lang w:val="pl-PL"/>
        </w:rPr>
      </w:pPr>
      <w:r w:rsidRPr="00792728">
        <w:rPr>
          <w:i/>
          <w:sz w:val="16"/>
          <w:szCs w:val="16"/>
          <w:lang w:val="pl-PL"/>
        </w:rPr>
        <w:t>(Kontakt telefon)</w:t>
      </w:r>
    </w:p>
    <w:p w14:paraId="52A7234B" w14:textId="77777777" w:rsidR="002A1B38" w:rsidRPr="00792728" w:rsidRDefault="002A1B38" w:rsidP="002A1B38">
      <w:pPr>
        <w:tabs>
          <w:tab w:val="left" w:pos="4962"/>
        </w:tabs>
        <w:rPr>
          <w:i/>
          <w:sz w:val="22"/>
          <w:szCs w:val="22"/>
          <w:lang w:val="pl-PL"/>
        </w:rPr>
      </w:pPr>
      <w:r w:rsidRPr="00792728">
        <w:rPr>
          <w:i/>
          <w:sz w:val="22"/>
          <w:szCs w:val="22"/>
          <w:lang w:val="pl-PL"/>
        </w:rPr>
        <w:t>_____________________________________________</w:t>
      </w:r>
    </w:p>
    <w:p w14:paraId="589BBE41" w14:textId="77777777" w:rsidR="00000F8E" w:rsidRPr="00000F8E" w:rsidRDefault="00000F8E" w:rsidP="00000F8E">
      <w:pPr>
        <w:rPr>
          <w:bCs/>
          <w:i/>
          <w:sz w:val="20"/>
          <w:lang w:val="it-IT"/>
        </w:rPr>
      </w:pPr>
      <w:r w:rsidRPr="00000F8E">
        <w:rPr>
          <w:bCs/>
          <w:i/>
          <w:sz w:val="20"/>
          <w:lang w:val="it-IT"/>
        </w:rPr>
        <w:t>Broj L.K/ID broj</w:t>
      </w:r>
    </w:p>
    <w:p w14:paraId="7101D0DB" w14:textId="77777777" w:rsidR="002A1B38" w:rsidRPr="00792728" w:rsidRDefault="002A1B38" w:rsidP="002A1B38">
      <w:pPr>
        <w:rPr>
          <w:b/>
          <w:i/>
          <w:sz w:val="22"/>
          <w:szCs w:val="22"/>
          <w:lang w:val="pl-PL"/>
        </w:rPr>
      </w:pPr>
    </w:p>
    <w:p w14:paraId="6DB64EE0" w14:textId="77777777" w:rsidR="002A1B38" w:rsidRPr="00792728" w:rsidRDefault="002A1B38" w:rsidP="002A1B38">
      <w:pPr>
        <w:rPr>
          <w:b/>
          <w:sz w:val="22"/>
          <w:szCs w:val="22"/>
          <w:lang w:val="pl-PL"/>
        </w:rPr>
      </w:pPr>
      <w:r w:rsidRPr="00792728">
        <w:rPr>
          <w:b/>
          <w:sz w:val="22"/>
          <w:szCs w:val="22"/>
          <w:lang w:val="pl-PL"/>
        </w:rPr>
        <w:t>OPĆINA NOVO SARAJEVO</w:t>
      </w:r>
    </w:p>
    <w:p w14:paraId="05FCE82E" w14:textId="77777777" w:rsidR="002A1B38" w:rsidRPr="00792728" w:rsidRDefault="002A1B38" w:rsidP="002A1B38">
      <w:pPr>
        <w:rPr>
          <w:b/>
          <w:sz w:val="22"/>
          <w:szCs w:val="22"/>
          <w:lang w:val="pl-PL"/>
        </w:rPr>
      </w:pPr>
      <w:r w:rsidRPr="00792728">
        <w:rPr>
          <w:b/>
          <w:sz w:val="22"/>
          <w:szCs w:val="22"/>
          <w:lang w:val="pl-PL"/>
        </w:rPr>
        <w:t>Služba za oblast prostornog uređenja i urbanizma</w:t>
      </w:r>
    </w:p>
    <w:p w14:paraId="5263E97A" w14:textId="77777777" w:rsidR="002A1B38" w:rsidRPr="00792728" w:rsidRDefault="002A1B38" w:rsidP="002A1B38">
      <w:pPr>
        <w:rPr>
          <w:sz w:val="22"/>
          <w:szCs w:val="22"/>
          <w:lang w:val="pl-PL"/>
        </w:rPr>
      </w:pPr>
    </w:p>
    <w:p w14:paraId="5E00D312" w14:textId="77777777" w:rsidR="002A1B38" w:rsidRPr="00792728" w:rsidRDefault="002A1B38" w:rsidP="002A1B38">
      <w:pPr>
        <w:ind w:left="1440" w:hanging="1440"/>
        <w:jc w:val="both"/>
        <w:rPr>
          <w:b/>
          <w:sz w:val="22"/>
          <w:szCs w:val="22"/>
          <w:lang w:val="pl-PL"/>
        </w:rPr>
      </w:pPr>
      <w:r w:rsidRPr="00792728">
        <w:rPr>
          <w:sz w:val="22"/>
          <w:szCs w:val="22"/>
          <w:u w:val="single"/>
          <w:lang w:val="pl-PL"/>
        </w:rPr>
        <w:t>PREDMET</w:t>
      </w:r>
      <w:r w:rsidRPr="00792728">
        <w:rPr>
          <w:sz w:val="22"/>
          <w:szCs w:val="22"/>
          <w:lang w:val="pl-PL"/>
        </w:rPr>
        <w:t xml:space="preserve">: </w:t>
      </w:r>
      <w:r w:rsidRPr="00792728">
        <w:rPr>
          <w:sz w:val="22"/>
          <w:szCs w:val="22"/>
          <w:lang w:val="pl-PL"/>
        </w:rPr>
        <w:tab/>
      </w:r>
      <w:r w:rsidRPr="00792728">
        <w:rPr>
          <w:b/>
          <w:sz w:val="22"/>
          <w:szCs w:val="22"/>
          <w:lang w:val="pl-PL"/>
        </w:rPr>
        <w:t xml:space="preserve">ZAHTJEV ZA IZDAVANJE ODOBRENJA ZA POSTAVLJANJE </w:t>
      </w:r>
      <w:r w:rsidRPr="00792728">
        <w:rPr>
          <w:b/>
          <w:sz w:val="22"/>
          <w:szCs w:val="22"/>
          <w:u w:val="single"/>
          <w:lang w:val="pl-PL"/>
        </w:rPr>
        <w:t>NAZIVA FIRME /</w:t>
      </w:r>
      <w:r w:rsidRPr="00792728">
        <w:rPr>
          <w:b/>
          <w:i/>
          <w:sz w:val="22"/>
          <w:szCs w:val="22"/>
          <w:u w:val="single"/>
          <w:lang w:val="pl-PL"/>
        </w:rPr>
        <w:t xml:space="preserve"> </w:t>
      </w:r>
      <w:r w:rsidRPr="00792728">
        <w:rPr>
          <w:b/>
          <w:sz w:val="22"/>
          <w:szCs w:val="22"/>
          <w:u w:val="single"/>
          <w:lang w:val="pl-PL"/>
        </w:rPr>
        <w:t>REKLAME</w:t>
      </w:r>
      <w:r w:rsidRPr="00792728">
        <w:rPr>
          <w:b/>
          <w:sz w:val="22"/>
          <w:szCs w:val="22"/>
          <w:lang w:val="pl-PL"/>
        </w:rPr>
        <w:t xml:space="preserve"> NA GRAĐEVINAMA I FASADAMA</w:t>
      </w:r>
    </w:p>
    <w:p w14:paraId="60AE4D00" w14:textId="77777777" w:rsidR="002A1B38" w:rsidRPr="00792728" w:rsidRDefault="002A1B38" w:rsidP="002A1B38">
      <w:pPr>
        <w:rPr>
          <w:b/>
          <w:sz w:val="22"/>
          <w:szCs w:val="22"/>
          <w:lang w:val="pl-PL"/>
        </w:rPr>
      </w:pPr>
    </w:p>
    <w:p w14:paraId="19CCF5AF" w14:textId="77777777" w:rsidR="002A1B38" w:rsidRPr="00792728" w:rsidRDefault="002A1B38" w:rsidP="002A1B38">
      <w:pPr>
        <w:ind w:left="1440" w:hanging="1440"/>
        <w:rPr>
          <w:sz w:val="22"/>
          <w:szCs w:val="22"/>
          <w:lang w:val="pl-PL"/>
        </w:rPr>
      </w:pPr>
    </w:p>
    <w:p w14:paraId="66F9F7A4" w14:textId="77777777" w:rsidR="002A1B38" w:rsidRPr="00792728" w:rsidRDefault="002A1B38" w:rsidP="002A1B38">
      <w:pPr>
        <w:jc w:val="both"/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>Molim da mi izdate ODOBRENJE ZA POSTAVLJANJE NAZIVA FIRME / REKLAME  na</w:t>
      </w:r>
    </w:p>
    <w:p w14:paraId="1E9E29D8" w14:textId="77777777" w:rsidR="002A1B38" w:rsidRPr="00792728" w:rsidRDefault="002A1B38" w:rsidP="002A1B38">
      <w:pPr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</w:r>
      <w:r w:rsidRPr="00792728">
        <w:rPr>
          <w:sz w:val="16"/>
          <w:szCs w:val="16"/>
          <w:lang w:val="pl-PL"/>
        </w:rPr>
        <w:tab/>
        <w:t>(podvući predmet zahtjeva)</w:t>
      </w:r>
    </w:p>
    <w:p w14:paraId="34B80016" w14:textId="77777777" w:rsidR="002A1B38" w:rsidRPr="00792728" w:rsidRDefault="002A1B38" w:rsidP="002A1B38">
      <w:pPr>
        <w:jc w:val="both"/>
        <w:rPr>
          <w:sz w:val="28"/>
          <w:szCs w:val="28"/>
          <w:lang w:val="pl-PL"/>
        </w:rPr>
      </w:pPr>
      <w:r w:rsidRPr="00792728">
        <w:rPr>
          <w:sz w:val="28"/>
          <w:szCs w:val="28"/>
          <w:lang w:val="pl-PL"/>
        </w:rPr>
        <w:t>_____________________________________________________________</w:t>
      </w:r>
    </w:p>
    <w:p w14:paraId="11E823D0" w14:textId="77777777" w:rsidR="002A1B38" w:rsidRPr="00792728" w:rsidRDefault="002A1B38" w:rsidP="002A1B38">
      <w:pPr>
        <w:tabs>
          <w:tab w:val="left" w:leader="underscore" w:pos="9072"/>
        </w:tabs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 xml:space="preserve">      (navesti namjenu objekta: stambenom objektu, stambeno-poslovnom objektu kolektivnog stanovanja, poslovnom objektu) ili drugo</w:t>
      </w:r>
    </w:p>
    <w:p w14:paraId="11B2918C" w14:textId="77777777" w:rsidR="002A1B38" w:rsidRPr="00792728" w:rsidRDefault="002A1B38" w:rsidP="002A1B38">
      <w:pPr>
        <w:jc w:val="both"/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 xml:space="preserve">u ulici  </w:t>
      </w:r>
      <w:r w:rsidRPr="00792728">
        <w:rPr>
          <w:sz w:val="28"/>
          <w:szCs w:val="28"/>
          <w:lang w:val="pl-PL"/>
        </w:rPr>
        <w:t>____________________________________</w:t>
      </w:r>
      <w:r w:rsidRPr="00792728">
        <w:rPr>
          <w:sz w:val="22"/>
          <w:szCs w:val="22"/>
          <w:lang w:val="pl-PL"/>
        </w:rPr>
        <w:t xml:space="preserve">, broj </w:t>
      </w:r>
      <w:r w:rsidRPr="00792728">
        <w:rPr>
          <w:sz w:val="28"/>
          <w:szCs w:val="28"/>
          <w:lang w:val="pl-PL"/>
        </w:rPr>
        <w:t>___________</w:t>
      </w:r>
      <w:r w:rsidRPr="00792728">
        <w:rPr>
          <w:sz w:val="22"/>
          <w:szCs w:val="22"/>
          <w:lang w:val="pl-PL"/>
        </w:rPr>
        <w:t xml:space="preserve">  u Sarajevu. </w:t>
      </w:r>
    </w:p>
    <w:p w14:paraId="0A865711" w14:textId="77777777" w:rsidR="002A1B38" w:rsidRPr="00792728" w:rsidRDefault="002A1B38" w:rsidP="002A1B38">
      <w:pPr>
        <w:rPr>
          <w:b/>
          <w:sz w:val="22"/>
          <w:szCs w:val="22"/>
          <w:lang w:val="pl-PL"/>
        </w:rPr>
      </w:pPr>
    </w:p>
    <w:p w14:paraId="5EC6EB49" w14:textId="2A8F4951" w:rsidR="002A1B38" w:rsidRPr="00792728" w:rsidRDefault="002A1B38" w:rsidP="002A1B38">
      <w:pPr>
        <w:rPr>
          <w:b/>
          <w:sz w:val="22"/>
          <w:szCs w:val="22"/>
          <w:lang w:val="pl-PL"/>
        </w:rPr>
      </w:pPr>
      <w:r w:rsidRPr="00792728">
        <w:rPr>
          <w:b/>
          <w:sz w:val="22"/>
          <w:szCs w:val="22"/>
          <w:lang w:val="pl-PL"/>
        </w:rPr>
        <w:t>Uz zahtjev prilažem sljedeću dokumentaciju:</w:t>
      </w:r>
    </w:p>
    <w:p w14:paraId="103D2DA2" w14:textId="77777777" w:rsidR="002A1B38" w:rsidRPr="00792728" w:rsidRDefault="002A1B38" w:rsidP="002A1B3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 xml:space="preserve">kreativna skica ili projekat sa prijedlogom načina isticanja naziva firme </w:t>
      </w:r>
      <w:r w:rsidRPr="00792728">
        <w:rPr>
          <w:i/>
          <w:sz w:val="22"/>
          <w:szCs w:val="22"/>
          <w:lang w:val="pl-PL"/>
        </w:rPr>
        <w:t>odnosno reklame</w:t>
      </w:r>
      <w:r w:rsidRPr="00792728">
        <w:rPr>
          <w:sz w:val="22"/>
          <w:szCs w:val="22"/>
          <w:lang w:val="pl-PL"/>
        </w:rPr>
        <w:t xml:space="preserve"> (sa nazivom firme), koja podrazumijeva nacrt naziva firme/reklame u boji ili sa opisom boja, sa opisom podloge-podkonstrukcije, ako se predviđa, sa preciziranjem mjesta i načina postavljanja, fotomontažnim prikazom na fasadi objekta u stvarnom okruženju)</w:t>
      </w:r>
    </w:p>
    <w:p w14:paraId="160C58BA" w14:textId="77777777" w:rsidR="002A1B38" w:rsidRPr="00792728" w:rsidRDefault="002A1B38" w:rsidP="002A1B3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>akt o registraciji firme odnosno dozvola za rad nadležne službe</w:t>
      </w:r>
    </w:p>
    <w:p w14:paraId="72B485E0" w14:textId="77777777" w:rsidR="002A1B38" w:rsidRPr="00792728" w:rsidRDefault="002A1B38" w:rsidP="002A1B3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>odgovarajući pravni akt iz kojeg je vidljiv osnov korištenja prostora</w:t>
      </w:r>
    </w:p>
    <w:p w14:paraId="1280C5F5" w14:textId="77777777" w:rsidR="002A1B38" w:rsidRPr="00792728" w:rsidRDefault="002A1B38" w:rsidP="002A1B38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>Služba može zahtijevati i druge priloge u zavisnosti od vrste firme odnosno reklame te objekta na koji se postavlja.</w:t>
      </w:r>
    </w:p>
    <w:p w14:paraId="71370AEA" w14:textId="77777777" w:rsidR="002A1B38" w:rsidRPr="00792728" w:rsidRDefault="002A1B38" w:rsidP="002A1B38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14:paraId="67AA94B6" w14:textId="77777777" w:rsidR="002A1B38" w:rsidRPr="003224A6" w:rsidRDefault="002A1B38" w:rsidP="002A1B38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224A6">
        <w:rPr>
          <w:sz w:val="20"/>
          <w:szCs w:val="20"/>
        </w:rPr>
        <w:t>Naplaćena administrativna taksa od 10,00 KM, saglasno Zakonu o administrativnim taksama („Službene novine Kantona Sarajevo“</w:t>
      </w:r>
      <w:r w:rsidR="00E43EDA">
        <w:rPr>
          <w:sz w:val="20"/>
          <w:szCs w:val="20"/>
        </w:rPr>
        <w:t>,</w:t>
      </w:r>
      <w:r w:rsidRPr="003224A6">
        <w:rPr>
          <w:sz w:val="20"/>
          <w:szCs w:val="20"/>
        </w:rPr>
        <w:t xml:space="preserve"> broj: 30/01, 22/02, 10/05, 26/08, 23/16).</w:t>
      </w:r>
    </w:p>
    <w:p w14:paraId="5730205F" w14:textId="77777777" w:rsidR="004940FA" w:rsidRDefault="004940FA" w:rsidP="002A1B38">
      <w:pPr>
        <w:rPr>
          <w:sz w:val="22"/>
          <w:szCs w:val="22"/>
          <w:lang w:val="pl-PL"/>
        </w:rPr>
      </w:pPr>
    </w:p>
    <w:p w14:paraId="161804ED" w14:textId="5A85B9A7" w:rsidR="002A1B38" w:rsidRPr="00792728" w:rsidRDefault="002A1B38" w:rsidP="002A1B38">
      <w:pPr>
        <w:rPr>
          <w:sz w:val="22"/>
          <w:szCs w:val="22"/>
          <w:lang w:val="pl-PL"/>
        </w:rPr>
      </w:pPr>
      <w:r w:rsidRPr="00792728">
        <w:rPr>
          <w:sz w:val="22"/>
          <w:szCs w:val="22"/>
          <w:lang w:val="pl-PL"/>
        </w:rPr>
        <w:t>Sarajevo, _______________. godine</w:t>
      </w:r>
    </w:p>
    <w:p w14:paraId="3281C6C6" w14:textId="77777777" w:rsidR="002A1B38" w:rsidRPr="00C837E6" w:rsidRDefault="002A1B38" w:rsidP="002A1B38">
      <w:pPr>
        <w:pStyle w:val="NormalWeb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1E5F">
        <w:rPr>
          <w:sz w:val="28"/>
          <w:szCs w:val="28"/>
        </w:rPr>
        <w:t xml:space="preserve">________________________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621E5F">
        <w:rPr>
          <w:b/>
          <w:sz w:val="22"/>
          <w:szCs w:val="22"/>
        </w:rPr>
        <w:t>PODNOSI</w:t>
      </w:r>
      <w:r>
        <w:rPr>
          <w:b/>
          <w:sz w:val="22"/>
          <w:szCs w:val="22"/>
        </w:rPr>
        <w:t>LA</w:t>
      </w:r>
      <w:r w:rsidRPr="00621E5F">
        <w:rPr>
          <w:b/>
          <w:sz w:val="22"/>
          <w:szCs w:val="22"/>
        </w:rPr>
        <w:t>C ZAHTJEVA</w:t>
      </w:r>
    </w:p>
    <w:p w14:paraId="37B36921" w14:textId="77777777" w:rsidR="002A1B38" w:rsidRPr="00792728" w:rsidRDefault="002A1B38" w:rsidP="002A1B38">
      <w:pPr>
        <w:pStyle w:val="Heading4"/>
        <w:spacing w:before="0"/>
        <w:rPr>
          <w:color w:val="auto"/>
          <w:sz w:val="22"/>
          <w:szCs w:val="22"/>
          <w:lang w:val="pl-PL"/>
        </w:rPr>
      </w:pPr>
      <w:r w:rsidRPr="00792728">
        <w:rPr>
          <w:color w:val="auto"/>
          <w:sz w:val="22"/>
          <w:szCs w:val="22"/>
          <w:lang w:val="pl-PL"/>
        </w:rPr>
        <w:t>N a p o m e n a :</w:t>
      </w:r>
    </w:p>
    <w:p w14:paraId="78D4F099" w14:textId="77777777" w:rsidR="002A1B38" w:rsidRPr="00792728" w:rsidRDefault="002A1B38" w:rsidP="002A1B38">
      <w:pPr>
        <w:pStyle w:val="ListParagraph"/>
        <w:autoSpaceDE w:val="0"/>
        <w:autoSpaceDN w:val="0"/>
        <w:adjustRightInd w:val="0"/>
        <w:ind w:left="0"/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>Nakon što Služba ocijeni da postoje urbanističko-tehnički uslovi za postavljanje traženog sadržaja, u nastavku postupka zahtijevati će slijedeću dokumentaciju:</w:t>
      </w:r>
    </w:p>
    <w:p w14:paraId="1C1F2714" w14:textId="77777777" w:rsidR="002A1B38" w:rsidRPr="00792728" w:rsidRDefault="002A1B38" w:rsidP="002A1B38">
      <w:pPr>
        <w:numPr>
          <w:ilvl w:val="0"/>
          <w:numId w:val="7"/>
        </w:numPr>
        <w:autoSpaceDE w:val="0"/>
        <w:autoSpaceDN w:val="0"/>
        <w:adjustRightInd w:val="0"/>
        <w:ind w:left="426" w:hanging="66"/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>projekat u 2 (dva) primjerka prema utvrđenim urbanističko-tehničkim uslovima, saglasno rješenju iz kreativne skice uz precizirani sadržaj  i obim obrade projekta (potrebne saglasnosti za priklučenje na elektroenergetsku mrežu i saglasnosti zaštite od požara i eksplozije za projekat ako se predviđa osvjetljen naziv firme/reklame; statički proračuni i saglasnosti sa aspekta zaštite na radu za naziv firme/reklame veće od (60 x 60) cm i ovisno o načinu postavljanja na fasadu)</w:t>
      </w:r>
    </w:p>
    <w:p w14:paraId="722AE9BA" w14:textId="77777777" w:rsidR="002A1B38" w:rsidRPr="00792728" w:rsidRDefault="002A1B38" w:rsidP="002A1B3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26" w:hanging="66"/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>Saglasnost  etažnih vlasnika u formi Odluke etažnih vlasnika donesena na skupu etažnih vlasnika, a u skladu sa odredbama važećeg Zakona o upravljanju zajedničkim dijelovima zgrade (“Službene novine Kantona Sarajevo”, broj: 19/17)  i  Uputstvom o Zapisniku o odlučivanju etažnih vlasnika („Službene novine Kantona Sarajevo”, broj: 30/17)</w:t>
      </w:r>
    </w:p>
    <w:p w14:paraId="73557F00" w14:textId="77777777" w:rsidR="00AA7D3C" w:rsidRPr="00792728" w:rsidRDefault="002A1B38" w:rsidP="002A1B38">
      <w:pPr>
        <w:pStyle w:val="ListParagraph"/>
        <w:numPr>
          <w:ilvl w:val="0"/>
          <w:numId w:val="7"/>
        </w:numPr>
        <w:ind w:left="426" w:hanging="66"/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>Bankovna garancija ili novčani depozit na iznos od 1.000 KM, kao garanciju za dovođenje</w:t>
      </w:r>
    </w:p>
    <w:p w14:paraId="31F61BB6" w14:textId="77777777" w:rsidR="002A1B38" w:rsidRPr="00792728" w:rsidRDefault="00AA7D3C" w:rsidP="00AA7D3C">
      <w:pPr>
        <w:pStyle w:val="ListParagraph"/>
        <w:ind w:left="426"/>
        <w:jc w:val="both"/>
        <w:rPr>
          <w:sz w:val="16"/>
          <w:szCs w:val="16"/>
          <w:lang w:val="pl-PL"/>
        </w:rPr>
      </w:pPr>
      <w:r w:rsidRPr="00792728">
        <w:rPr>
          <w:sz w:val="16"/>
          <w:szCs w:val="16"/>
          <w:lang w:val="pl-PL"/>
        </w:rPr>
        <w:t xml:space="preserve"> </w:t>
      </w:r>
      <w:r w:rsidR="002A1B38" w:rsidRPr="00792728">
        <w:rPr>
          <w:sz w:val="16"/>
          <w:szCs w:val="16"/>
          <w:lang w:val="pl-PL"/>
        </w:rPr>
        <w:t xml:space="preserve">predmetne površine u prvobitno stanje, po isteku vremena važnosti odobrenja, uplaćen putem </w:t>
      </w:r>
      <w:r w:rsidRPr="00792728">
        <w:rPr>
          <w:i/>
          <w:sz w:val="16"/>
          <w:szCs w:val="16"/>
          <w:lang w:val="pl-PL"/>
        </w:rPr>
        <w:t>Bosna Bank International d.d</w:t>
      </w:r>
      <w:r w:rsidRPr="00792728">
        <w:rPr>
          <w:sz w:val="16"/>
          <w:szCs w:val="16"/>
          <w:lang w:val="pl-PL"/>
        </w:rPr>
        <w:t xml:space="preserve"> na depozitni račun broj </w:t>
      </w:r>
      <w:r w:rsidRPr="00792728">
        <w:rPr>
          <w:bCs/>
          <w:i/>
          <w:iCs/>
          <w:sz w:val="16"/>
          <w:szCs w:val="16"/>
          <w:lang w:val="pl-PL"/>
        </w:rPr>
        <w:t>1411965320011288</w:t>
      </w:r>
      <w:r w:rsidRPr="00792728">
        <w:rPr>
          <w:sz w:val="16"/>
          <w:szCs w:val="16"/>
          <w:lang w:val="pl-PL"/>
        </w:rPr>
        <w:t xml:space="preserve"> u korist Općine Novo Sarajevo</w:t>
      </w:r>
      <w:r w:rsidR="002A1B38" w:rsidRPr="00792728">
        <w:rPr>
          <w:sz w:val="16"/>
          <w:szCs w:val="16"/>
          <w:lang w:val="pl-PL"/>
        </w:rPr>
        <w:t xml:space="preserve"> /šifra 079/, vrsta prihoda 722465, u svrhu naknade za reklame (osim za nazive firme/reklame koje su površinom manje od 0,50 m</w:t>
      </w:r>
      <w:r w:rsidR="002A1B38" w:rsidRPr="00792728">
        <w:rPr>
          <w:sz w:val="16"/>
          <w:szCs w:val="16"/>
          <w:vertAlign w:val="superscript"/>
          <w:lang w:val="pl-PL"/>
        </w:rPr>
        <w:t>2</w:t>
      </w:r>
      <w:r w:rsidR="002A1B38" w:rsidRPr="00792728">
        <w:rPr>
          <w:sz w:val="16"/>
          <w:szCs w:val="16"/>
          <w:lang w:val="pl-PL"/>
        </w:rPr>
        <w:t>).</w:t>
      </w:r>
    </w:p>
    <w:p w14:paraId="4991E092" w14:textId="77777777" w:rsidR="002A1B38" w:rsidRDefault="002A1B38" w:rsidP="002A1B38">
      <w:pPr>
        <w:jc w:val="both"/>
        <w:rPr>
          <w:sz w:val="20"/>
          <w:lang w:val="hr-HR"/>
        </w:rPr>
      </w:pPr>
    </w:p>
    <w:p w14:paraId="7C611781" w14:textId="77777777" w:rsidR="002A1B38" w:rsidRPr="00792728" w:rsidRDefault="002A1B38" w:rsidP="002A1B38">
      <w:pPr>
        <w:jc w:val="both"/>
        <w:rPr>
          <w:color w:val="FF0000"/>
          <w:sz w:val="20"/>
          <w:lang w:val="pl-PL"/>
        </w:rPr>
      </w:pPr>
      <w:r w:rsidRPr="003224A6">
        <w:rPr>
          <w:sz w:val="20"/>
          <w:lang w:val="hr-HR"/>
        </w:rPr>
        <w:t>Podnosilac zahtjeva svojim potpisom saglasan sa korištenjem ličnih podataka u predmetnom upravnom postupku u skladu sa odredbama Zakona o zaštiti ličnih podataka.</w:t>
      </w:r>
      <w:r w:rsidRPr="00792728">
        <w:rPr>
          <w:sz w:val="20"/>
          <w:lang w:val="pl-PL"/>
        </w:rPr>
        <w:t xml:space="preserve"> </w:t>
      </w:r>
      <w:r w:rsidRPr="00792728">
        <w:rPr>
          <w:color w:val="FF0000"/>
          <w:sz w:val="20"/>
          <w:lang w:val="pl-PL"/>
        </w:rPr>
        <w:tab/>
      </w:r>
      <w:r w:rsidRPr="00792728">
        <w:rPr>
          <w:color w:val="FF0000"/>
          <w:sz w:val="20"/>
          <w:lang w:val="pl-PL"/>
        </w:rPr>
        <w:tab/>
      </w:r>
      <w:r w:rsidRPr="00792728">
        <w:rPr>
          <w:color w:val="FF0000"/>
          <w:sz w:val="20"/>
          <w:lang w:val="pl-PL"/>
        </w:rPr>
        <w:tab/>
      </w:r>
      <w:r w:rsidRPr="00792728">
        <w:rPr>
          <w:color w:val="FF0000"/>
          <w:sz w:val="20"/>
          <w:lang w:val="pl-PL"/>
        </w:rPr>
        <w:tab/>
      </w:r>
      <w:r w:rsidRPr="00792728">
        <w:rPr>
          <w:color w:val="FF0000"/>
          <w:sz w:val="20"/>
          <w:lang w:val="pl-PL"/>
        </w:rPr>
        <w:tab/>
      </w:r>
    </w:p>
    <w:p w14:paraId="33CFA13B" w14:textId="77777777" w:rsidR="00D54721" w:rsidRPr="00792728" w:rsidRDefault="00D54721">
      <w:pPr>
        <w:rPr>
          <w:lang w:val="pl-PL"/>
        </w:rPr>
      </w:pPr>
    </w:p>
    <w:sectPr w:rsidR="00D54721" w:rsidRPr="00792728" w:rsidSect="00E052E5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6336" w14:textId="77777777" w:rsidR="00AF6664" w:rsidRDefault="00AF6664" w:rsidP="0088477A">
      <w:r>
        <w:separator/>
      </w:r>
    </w:p>
  </w:endnote>
  <w:endnote w:type="continuationSeparator" w:id="0">
    <w:p w14:paraId="6CC05792" w14:textId="77777777" w:rsidR="00AF6664" w:rsidRDefault="00AF6664" w:rsidP="0088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C477" w14:textId="48AA227D" w:rsidR="00690716" w:rsidRPr="00F716B2" w:rsidRDefault="00AD681D" w:rsidP="00690716">
    <w:pPr>
      <w:pStyle w:val="Footer"/>
      <w:tabs>
        <w:tab w:val="clear" w:pos="9072"/>
        <w:tab w:val="right" w:pos="9071"/>
      </w:tabs>
      <w:rPr>
        <w:sz w:val="20"/>
        <w:lang w:val="hr-HR"/>
      </w:rPr>
    </w:pPr>
    <w:r w:rsidRPr="00AD681D">
      <w:rPr>
        <w:sz w:val="20"/>
        <w:lang w:val="hr-HR"/>
      </w:rPr>
      <w:t xml:space="preserve">Početak primjene: </w:t>
    </w:r>
    <w:r w:rsidR="00C928A6">
      <w:rPr>
        <w:sz w:val="20"/>
        <w:lang w:val="hr-HR"/>
      </w:rPr>
      <w:t>2</w:t>
    </w:r>
    <w:r w:rsidR="00855AEB">
      <w:rPr>
        <w:sz w:val="20"/>
        <w:lang w:val="hr-HR"/>
      </w:rPr>
      <w:t>4</w:t>
    </w:r>
    <w:r w:rsidR="004A2460">
      <w:rPr>
        <w:sz w:val="20"/>
        <w:lang w:val="hr-HR"/>
      </w:rPr>
      <w:t>.12</w:t>
    </w:r>
    <w:r w:rsidRPr="00AD681D">
      <w:rPr>
        <w:sz w:val="20"/>
        <w:lang w:val="hr-HR"/>
      </w:rPr>
      <w:t>.2025. godine</w:t>
    </w:r>
    <w:r w:rsidR="00690716">
      <w:rPr>
        <w:sz w:val="20"/>
      </w:rPr>
      <w:tab/>
    </w:r>
    <w:r w:rsidR="00690716">
      <w:rPr>
        <w:sz w:val="20"/>
      </w:rPr>
      <w:tab/>
    </w:r>
  </w:p>
  <w:p w14:paraId="6CFEC8C4" w14:textId="77777777" w:rsidR="0088477A" w:rsidRPr="0088477A" w:rsidRDefault="0088477A">
    <w:pPr>
      <w:pStyle w:val="Footer"/>
      <w:rPr>
        <w:sz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9AE9" w14:textId="77777777" w:rsidR="00AF6664" w:rsidRDefault="00AF6664" w:rsidP="0088477A">
      <w:r>
        <w:separator/>
      </w:r>
    </w:p>
  </w:footnote>
  <w:footnote w:type="continuationSeparator" w:id="0">
    <w:p w14:paraId="30258D1C" w14:textId="77777777" w:rsidR="00AF6664" w:rsidRDefault="00AF6664" w:rsidP="0088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AE"/>
    <w:multiLevelType w:val="hybridMultilevel"/>
    <w:tmpl w:val="519E7D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23A4"/>
    <w:multiLevelType w:val="singleLevel"/>
    <w:tmpl w:val="882EE5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36CE3D3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B763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15A2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72108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525738">
    <w:abstractNumId w:val="1"/>
  </w:num>
  <w:num w:numId="3" w16cid:durableId="1126583547">
    <w:abstractNumId w:val="5"/>
  </w:num>
  <w:num w:numId="4" w16cid:durableId="752050320">
    <w:abstractNumId w:val="0"/>
  </w:num>
  <w:num w:numId="5" w16cid:durableId="1184174997">
    <w:abstractNumId w:val="3"/>
  </w:num>
  <w:num w:numId="6" w16cid:durableId="1635525414">
    <w:abstractNumId w:val="2"/>
  </w:num>
  <w:num w:numId="7" w16cid:durableId="71297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A"/>
    <w:rsid w:val="00000F8E"/>
    <w:rsid w:val="00036EAF"/>
    <w:rsid w:val="00083F72"/>
    <w:rsid w:val="00132655"/>
    <w:rsid w:val="00166CC4"/>
    <w:rsid w:val="002232C4"/>
    <w:rsid w:val="00233DED"/>
    <w:rsid w:val="002A1B38"/>
    <w:rsid w:val="002B7A36"/>
    <w:rsid w:val="002C5AE4"/>
    <w:rsid w:val="00325A02"/>
    <w:rsid w:val="0033026F"/>
    <w:rsid w:val="003844FF"/>
    <w:rsid w:val="00434B29"/>
    <w:rsid w:val="00461100"/>
    <w:rsid w:val="004940FA"/>
    <w:rsid w:val="004A2460"/>
    <w:rsid w:val="004A28B0"/>
    <w:rsid w:val="004B4956"/>
    <w:rsid w:val="005409E1"/>
    <w:rsid w:val="00563671"/>
    <w:rsid w:val="005A0C75"/>
    <w:rsid w:val="005B1911"/>
    <w:rsid w:val="006331F8"/>
    <w:rsid w:val="00690716"/>
    <w:rsid w:val="006A1D7F"/>
    <w:rsid w:val="006C3B8C"/>
    <w:rsid w:val="006D6B42"/>
    <w:rsid w:val="0070676E"/>
    <w:rsid w:val="00707BF6"/>
    <w:rsid w:val="00792728"/>
    <w:rsid w:val="0079343D"/>
    <w:rsid w:val="007D4285"/>
    <w:rsid w:val="00833D8D"/>
    <w:rsid w:val="0085297C"/>
    <w:rsid w:val="00854D8F"/>
    <w:rsid w:val="00855AEB"/>
    <w:rsid w:val="0088477A"/>
    <w:rsid w:val="00886A0E"/>
    <w:rsid w:val="00907CA2"/>
    <w:rsid w:val="00921819"/>
    <w:rsid w:val="009674BB"/>
    <w:rsid w:val="009D3B1A"/>
    <w:rsid w:val="009E70E4"/>
    <w:rsid w:val="00A07FFB"/>
    <w:rsid w:val="00AA2CB8"/>
    <w:rsid w:val="00AA7D3C"/>
    <w:rsid w:val="00AD681D"/>
    <w:rsid w:val="00AF6664"/>
    <w:rsid w:val="00B334DA"/>
    <w:rsid w:val="00B3761D"/>
    <w:rsid w:val="00B97627"/>
    <w:rsid w:val="00BE3249"/>
    <w:rsid w:val="00BE35D5"/>
    <w:rsid w:val="00C82DD1"/>
    <w:rsid w:val="00C928A6"/>
    <w:rsid w:val="00D0558C"/>
    <w:rsid w:val="00D54721"/>
    <w:rsid w:val="00D826DD"/>
    <w:rsid w:val="00D834A3"/>
    <w:rsid w:val="00E052E5"/>
    <w:rsid w:val="00E43EDA"/>
    <w:rsid w:val="00F3677A"/>
    <w:rsid w:val="00F716B2"/>
    <w:rsid w:val="00F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7003"/>
  <w15:docId w15:val="{0BBF9D0B-B1EF-4336-B3F3-23DE50C6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7A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90716"/>
    <w:pPr>
      <w:keepNext/>
      <w:outlineLvl w:val="0"/>
    </w:pPr>
    <w:rPr>
      <w:b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47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477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NormalWeb">
    <w:name w:val="Normal (Web)"/>
    <w:basedOn w:val="Normal"/>
    <w:rsid w:val="0088477A"/>
    <w:pPr>
      <w:spacing w:before="100" w:beforeAutospacing="1" w:after="100" w:afterAutospacing="1"/>
    </w:pPr>
    <w:rPr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884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7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690716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6907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07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7067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0676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B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13</cp:revision>
  <cp:lastPrinted>2025-12-16T13:18:00Z</cp:lastPrinted>
  <dcterms:created xsi:type="dcterms:W3CDTF">2024-04-18T14:51:00Z</dcterms:created>
  <dcterms:modified xsi:type="dcterms:W3CDTF">2025-12-23T13:07:00Z</dcterms:modified>
</cp:coreProperties>
</file>